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color w:val="auto"/>
          <w:sz w:val="24"/>
          <w:szCs w:val="24"/>
        </w:rPr>
      </w:pPr>
      <w:r>
        <w:rPr>
          <w:rFonts w:hint="eastAsia" w:ascii="仿宋" w:hAnsi="仿宋" w:eastAsia="仿宋" w:cs="仿宋"/>
          <w:color w:val="auto"/>
          <w:sz w:val="24"/>
          <w:szCs w:val="24"/>
        </w:rPr>
        <w:t>附件</w:t>
      </w:r>
    </w:p>
    <w:p>
      <w:pPr>
        <w:pStyle w:val="2"/>
        <w:jc w:val="center"/>
        <w:rPr>
          <w:rFonts w:hint="eastAsia" w:ascii="仿宋" w:hAnsi="仿宋" w:eastAsia="仿宋" w:cs="仿宋"/>
          <w:b/>
          <w:bCs/>
          <w:color w:val="auto"/>
          <w:sz w:val="24"/>
          <w:szCs w:val="24"/>
        </w:rPr>
      </w:pPr>
    </w:p>
    <w:p>
      <w:pPr>
        <w:pStyle w:val="2"/>
        <w:jc w:val="center"/>
        <w:rPr>
          <w:rFonts w:hint="default" w:ascii="仿宋" w:hAnsi="仿宋" w:eastAsia="仿宋" w:cs="仿宋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博萃楼餐厅一卡通项目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sz w:val="24"/>
          <w:szCs w:val="24"/>
        </w:rPr>
        <w:t>供货</w:t>
      </w:r>
      <w:r>
        <w:rPr>
          <w:rFonts w:hint="eastAsia" w:ascii="仿宋" w:hAnsi="仿宋" w:eastAsia="仿宋" w:cs="仿宋"/>
          <w:b/>
          <w:bCs/>
          <w:color w:val="auto"/>
          <w:sz w:val="24"/>
          <w:szCs w:val="24"/>
          <w:lang w:val="en-US" w:eastAsia="zh-CN"/>
        </w:rPr>
        <w:t>清单</w:t>
      </w:r>
    </w:p>
    <w:tbl>
      <w:tblPr>
        <w:tblStyle w:val="4"/>
        <w:tblpPr w:leftFromText="180" w:rightFromText="180" w:vertAnchor="text" w:horzAnchor="page" w:tblpX="712" w:tblpY="1085"/>
        <w:tblOverlap w:val="never"/>
        <w:tblW w:w="15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1922"/>
        <w:gridCol w:w="1239"/>
        <w:gridCol w:w="1130"/>
        <w:gridCol w:w="1065"/>
        <w:gridCol w:w="1429"/>
        <w:gridCol w:w="1815"/>
        <w:gridCol w:w="4956"/>
        <w:gridCol w:w="11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7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设备型号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小计</w:t>
            </w:r>
          </w:p>
        </w:tc>
        <w:tc>
          <w:tcPr>
            <w:tcW w:w="49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参数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3" w:hRule="atLeast"/>
        </w:trPr>
        <w:tc>
          <w:tcPr>
            <w:tcW w:w="79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92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挂式液晶多媒体消费机（包含筑波POS机控制软件V1.0）</w:t>
            </w:r>
          </w:p>
        </w:tc>
        <w:tc>
          <w:tcPr>
            <w:tcW w:w="123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新中新 SKJ-728</w:t>
            </w:r>
          </w:p>
        </w:tc>
        <w:tc>
          <w:tcPr>
            <w:tcW w:w="11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5450</w:t>
            </w: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￥43,600.00</w:t>
            </w:r>
          </w:p>
        </w:tc>
        <w:tc>
          <w:tcPr>
            <w:tcW w:w="49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1.双液晶屏显示，可显示POS机自检结果、工作状态、持卡人账户信息等；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2.支持远程在线升级、脱机程序升级；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3.采用以太网通讯，支持WIFI、3G/4G、蓝牙；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4.内置续航锂电池，保证断电后可持续工作2小时以上；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5.电源输入具有过压、过流、反压保护功能；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6.高清语音提示、报警；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7.支持M1、CPU、ID卡等多种卡类型 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8.支持外接打印机，蓝牙和串口两种模式；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9.黑白名单数量不少于100万，本机流水数量100万；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10.工作模式：联网模式、脱机模式；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11.供电方式POE供电、外接适配器两种模式；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12.内置二维码扫描模块，自带扫描功能；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13.支持外接蓝牙键盘；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14.采用Cortex-A8内核，800M主频；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15.采用NLS-EM3096二维码扫描引擎，能提供更快及更稳定的二维码扫描服务；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16.一体化设计 ：设备支持二维码支付，二维码扫描摄像头与POS机采用一体化设计，不允许采用摄像头外接的方式；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17.双液晶屏显示，可显示POS机自检结果、工作状态、持卡人账户信息等；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▲18.不少于两个psam卡槽，一个TF卡槽；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▲19.此次采购的消费机必须与广西大学正在使用的一卡通系统（厂家：北京新中新诚通信息技术股份有限公司、型号：V3.0）完全兼容（在同一台服务器或电脑及同一数据库、同一个软件平台上进行管理），投标人需提供对上述内容的兼容性提供承诺书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▲20.须与广西大学现有一卡通系统（厂家：北京新中新诚通信息技术股份有限公司、型号：V3.0）使用的卡片保持同一张介质，符合原有系统校园卡卡结构和卡规范，竞标人不得擅自附加、修改卡规划和卡结构。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▲21.符合广西大学现有一卡通系统POS接入协议规范，投标人提供POS产品须在使用习惯、使用功能、通讯能力、卡片兼容、清结算体系等方面做到全兼容。</w:t>
            </w: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6155" w:type="dxa"/>
            <w:gridSpan w:val="5"/>
            <w:noWrap w:val="0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14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8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￥43,600.00</w:t>
            </w:r>
          </w:p>
        </w:tc>
        <w:tc>
          <w:tcPr>
            <w:tcW w:w="495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2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NzRkNzA2OWJjZDY5MWJmYzMzNTUzZGRjZmIxNDkifQ=="/>
  </w:docVars>
  <w:rsids>
    <w:rsidRoot w:val="5E751983"/>
    <w:rsid w:val="10D4129E"/>
    <w:rsid w:val="12962ED5"/>
    <w:rsid w:val="337D321F"/>
    <w:rsid w:val="45D14B5B"/>
    <w:rsid w:val="47723ABC"/>
    <w:rsid w:val="5E751983"/>
    <w:rsid w:val="6451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1"/>
      <w:szCs w:val="21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733</Words>
  <Characters>853</Characters>
  <Lines>0</Lines>
  <Paragraphs>0</Paragraphs>
  <TotalTime>0</TotalTime>
  <ScaleCrop>false</ScaleCrop>
  <LinksUpToDate>false</LinksUpToDate>
  <CharactersWithSpaces>856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2023-04-13T00:48:00Z</dcterms:created>
  <dc:creator>阳小耀</dc:creator>
  <cp:lastModifiedBy>阳小耀</cp:lastModifiedBy>
  <dcterms:modified xsi:type="dcterms:W3CDTF">2023-04-18T10:16:00Z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983479BA585147A8B97CAC48BF664D86_13</vt:lpwstr>
  </property>
</Properties>
</file>